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7D" w:rsidRDefault="00CC1995">
      <w:bookmarkStart w:id="0" w:name="_GoBack"/>
      <w:bookmarkEnd w:id="0"/>
      <w:r w:rsidRPr="00CC1995">
        <w:rPr>
          <w:rFonts w:ascii="Tahoma" w:eastAsia="Tahoma" w:hAnsi="Tahoma" w:cs="Tahoma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3FF863F" wp14:editId="4CCDE23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720" cy="4954270"/>
                <wp:effectExtent l="635" t="0" r="127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95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9"/>
                              <w:gridCol w:w="1128"/>
                              <w:gridCol w:w="1411"/>
                              <w:gridCol w:w="1565"/>
                              <w:gridCol w:w="1699"/>
                            </w:tblGrid>
                            <w:tr w:rsidR="00CC1995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PREKURSORY NARKOTYKOWE KATEGORII 2</w:t>
                                  </w:r>
                                </w:p>
                              </w:tc>
                            </w:tr>
                            <w:tr w:rsidR="00CC1995">
                              <w:trPr>
                                <w:trHeight w:hRule="exact" w:val="1094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Nazwa prekursora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CAS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spacing w:line="269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Ilość użytego prekursora w kg lub 1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 w:rsidP="006D192E">
                                  <w:pPr>
                                    <w:spacing w:line="274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Nazwa</w:t>
                                  </w:r>
                                  <w:r w:rsidR="006D192E">
                                    <w:rPr>
                                      <w:rStyle w:val="Bodytext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Bodytext2"/>
                                    </w:rPr>
                                    <w:t>podmiotu, od którego zakupiono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Cel użycia</w:t>
                                  </w:r>
                                </w:p>
                              </w:tc>
                            </w:tr>
                            <w:tr w:rsidR="00CC1995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Bezwodnik octowy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108-24-7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Kwas fenylooctowy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103-82-2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 xml:space="preserve">Kwas </w:t>
                                  </w:r>
                                  <w:proofErr w:type="spellStart"/>
                                  <w:r>
                                    <w:rPr>
                                      <w:rStyle w:val="Bodytext2"/>
                                    </w:rPr>
                                    <w:t>antranilowy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118-92-3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Piperydyna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110-89-4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ind w:left="14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Nadmanganian potasu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7722-64-7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1094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69" w:lineRule="exact"/>
                                    <w:ind w:left="140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Sole substancji wymienionych w niniejszej kategorii w każdym przypadku, gdy istnienie takich soli jest możliwe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907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Style w:val="Bodytext2Bold"/>
                                    </w:rPr>
                                    <w:t>PREKURSORY NARKOTYKOWE KATEGORII 3</w:t>
                                  </w:r>
                                </w:p>
                              </w:tc>
                            </w:tr>
                            <w:tr w:rsidR="00CC199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Kwas chlorowodorowy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7647-01-0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Kwas siarkowy (VI)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7664-93-9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Toluen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108-88-3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Eter etylu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60-29-7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Aceton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67-64-1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Keton metylowo - etylowy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78-93-3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1995">
                              <w:trPr>
                                <w:trHeight w:hRule="exact" w:val="1920"/>
                                <w:jc w:val="center"/>
                              </w:trPr>
                              <w:tc>
                                <w:tcPr>
                                  <w:tcW w:w="3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1995" w:rsidRDefault="00CC1995">
                                  <w:pPr>
                                    <w:spacing w:line="269" w:lineRule="exact"/>
                                  </w:pPr>
                                  <w:r>
                                    <w:rPr>
                                      <w:rStyle w:val="Bodytext2"/>
                                    </w:rPr>
                                    <w:t>Sole substancji wymienionych w niniejszej kategorii w każdym przypadku, gdy istnienie takich soli jest możliwe i gdy sole te nie są solami kwasu chlorowodorowego i kwasu siarkowego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1995" w:rsidRDefault="00CC19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1995" w:rsidRDefault="00CC1995" w:rsidP="00CC19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F86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453.6pt;height:390.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Cyrg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9"/>
                        <w:gridCol w:w="1128"/>
                        <w:gridCol w:w="1411"/>
                        <w:gridCol w:w="1565"/>
                        <w:gridCol w:w="1699"/>
                      </w:tblGrid>
                      <w:tr w:rsidR="00CC1995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907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Bodytext2Bold"/>
                              </w:rPr>
                              <w:t>PREKURSORY NARKOTYKOWE KATEGORII 2</w:t>
                            </w:r>
                          </w:p>
                        </w:tc>
                      </w:tr>
                      <w:tr w:rsidR="00CC1995">
                        <w:trPr>
                          <w:trHeight w:hRule="exact" w:val="1094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Nazwa prekursora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1995" w:rsidRDefault="00CC1995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CAS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spacing w:line="269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Ilość użytego prekursora w kg lub 1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 w:rsidP="006D192E">
                            <w:pPr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Nazwa</w:t>
                            </w:r>
                            <w:r w:rsidR="006D192E">
                              <w:rPr>
                                <w:rStyle w:val="Bodytext2"/>
                              </w:rPr>
                              <w:t xml:space="preserve"> </w:t>
                            </w:r>
                            <w:r>
                              <w:rPr>
                                <w:rStyle w:val="Bodytext2"/>
                              </w:rPr>
                              <w:t>podmiotu, od którego zakupiono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1995" w:rsidRDefault="00CC1995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Bodytext2"/>
                              </w:rPr>
                              <w:t>Cel użycia</w:t>
                            </w:r>
                          </w:p>
                        </w:tc>
                      </w:tr>
                      <w:tr w:rsidR="00CC1995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Bodytext2"/>
                              </w:rPr>
                              <w:t>Bezwodnik octowy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108-24-7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Bodytext2"/>
                              </w:rPr>
                              <w:t>Kwas fenylooctowy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103-82-2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Bodytext2"/>
                              </w:rPr>
                              <w:t xml:space="preserve">Kwas </w:t>
                            </w:r>
                            <w:proofErr w:type="spellStart"/>
                            <w:r>
                              <w:rPr>
                                <w:rStyle w:val="Bodytext2"/>
                              </w:rPr>
                              <w:t>antranilowy</w:t>
                            </w:r>
                            <w:proofErr w:type="spellEnd"/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118-92-3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Bodytext2"/>
                              </w:rPr>
                              <w:t>Piperydyna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110-89-4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  <w:ind w:left="140"/>
                            </w:pPr>
                            <w:r>
                              <w:rPr>
                                <w:rStyle w:val="Bodytext2"/>
                              </w:rPr>
                              <w:t>Nadmanganian potasu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7722-64-7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1094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69" w:lineRule="exact"/>
                              <w:ind w:left="140"/>
                            </w:pPr>
                            <w:r>
                              <w:rPr>
                                <w:rStyle w:val="Bodytext2"/>
                              </w:rPr>
                              <w:t>Sole substancji wymienionych w niniejszej kategorii w każdym przypadku, gdy istnienie takich soli jest możliwe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907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Bodytext2Bold"/>
                              </w:rPr>
                              <w:t>PREKURSORY NARKOTYKOWE KATEGORII 3</w:t>
                            </w:r>
                          </w:p>
                        </w:tc>
                      </w:tr>
                      <w:tr w:rsidR="00CC199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Kwas chlorowodorowy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7647-01-0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Kwas siarkowy (VI)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7664-93-9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Toluen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108-88-3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Eter etylu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60-29-7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Aceton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67-64-1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Keton metylowo - etylowy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00" w:lineRule="exact"/>
                            </w:pPr>
                            <w:r>
                              <w:rPr>
                                <w:rStyle w:val="Bodytext2"/>
                              </w:rPr>
                              <w:t>78-93-3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1995">
                        <w:trPr>
                          <w:trHeight w:hRule="exact" w:val="1920"/>
                          <w:jc w:val="center"/>
                        </w:trPr>
                        <w:tc>
                          <w:tcPr>
                            <w:tcW w:w="3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1995" w:rsidRDefault="00CC1995">
                            <w:pPr>
                              <w:spacing w:line="269" w:lineRule="exact"/>
                            </w:pPr>
                            <w:r>
                              <w:rPr>
                                <w:rStyle w:val="Bodytext2"/>
                              </w:rPr>
                              <w:t>Sole substancji wymienionych w niniejszej kategorii w każdym przypadku, gdy istnienie takich soli jest możliwe i gdy sole te nie są solami kwasu chlorowodorowego i kwasu siarkowego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1995" w:rsidRDefault="00CC19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CC1995" w:rsidRDefault="00CC1995" w:rsidP="00CC19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03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1F" w:rsidRDefault="00B30E1F" w:rsidP="00CC1995">
      <w:pPr>
        <w:spacing w:after="0" w:line="240" w:lineRule="auto"/>
      </w:pPr>
      <w:r>
        <w:separator/>
      </w:r>
    </w:p>
  </w:endnote>
  <w:endnote w:type="continuationSeparator" w:id="0">
    <w:p w:rsidR="00B30E1F" w:rsidRDefault="00B30E1F" w:rsidP="00CC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5" w:rsidRDefault="00CC199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79922A8" wp14:editId="48D37088">
              <wp:simplePos x="0" y="0"/>
              <wp:positionH relativeFrom="page">
                <wp:posOffset>5981065</wp:posOffset>
              </wp:positionH>
              <wp:positionV relativeFrom="page">
                <wp:posOffset>9800590</wp:posOffset>
              </wp:positionV>
              <wp:extent cx="635000" cy="16256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995" w:rsidRDefault="00CC199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922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0.95pt;margin-top:771.7pt;width:50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" filled="f" stroked="f">
              <v:textbox style="mso-fit-shape-to-text:t" inset="0,0,0,0">
                <w:txbxContent>
                  <w:p w:rsidR="00CC1995" w:rsidRDefault="00CC199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1F" w:rsidRDefault="00B30E1F" w:rsidP="00CC1995">
      <w:pPr>
        <w:spacing w:after="0" w:line="240" w:lineRule="auto"/>
      </w:pPr>
      <w:r>
        <w:separator/>
      </w:r>
    </w:p>
  </w:footnote>
  <w:footnote w:type="continuationSeparator" w:id="0">
    <w:p w:rsidR="00B30E1F" w:rsidRDefault="00B30E1F" w:rsidP="00CC1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C1567"/>
    <w:multiLevelType w:val="hybridMultilevel"/>
    <w:tmpl w:val="AE9E8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49DB"/>
    <w:multiLevelType w:val="multilevel"/>
    <w:tmpl w:val="4CC8F8F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5"/>
    <w:rsid w:val="001913D9"/>
    <w:rsid w:val="002F7881"/>
    <w:rsid w:val="00324B01"/>
    <w:rsid w:val="004651F2"/>
    <w:rsid w:val="00530DF4"/>
    <w:rsid w:val="005D583F"/>
    <w:rsid w:val="0062037D"/>
    <w:rsid w:val="006D192E"/>
    <w:rsid w:val="00717DD3"/>
    <w:rsid w:val="00B30E1F"/>
    <w:rsid w:val="00C27952"/>
    <w:rsid w:val="00CC1995"/>
    <w:rsid w:val="00D25B22"/>
    <w:rsid w:val="00DB025B"/>
    <w:rsid w:val="00E45619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0DA9F3-5387-4A1D-B5B4-2B84BA0D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95"/>
  </w:style>
  <w:style w:type="paragraph" w:styleId="Stopka">
    <w:name w:val="footer"/>
    <w:basedOn w:val="Normalny"/>
    <w:link w:val="StopkaZnak"/>
    <w:uiPriority w:val="99"/>
    <w:unhideWhenUsed/>
    <w:rsid w:val="00CC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95"/>
  </w:style>
  <w:style w:type="character" w:customStyle="1" w:styleId="Bodytext2Bold">
    <w:name w:val="Body text (2) + Bold"/>
    <w:basedOn w:val="Domylnaczcionkaakapitu"/>
    <w:rsid w:val="00CC19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2">
    <w:name w:val="Body text (2)"/>
    <w:basedOn w:val="Domylnaczcionkaakapitu"/>
    <w:rsid w:val="00CC199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279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OlimpSport</dc:creator>
  <cp:keywords/>
  <dc:description/>
  <cp:lastModifiedBy>OlimpSport</cp:lastModifiedBy>
  <cp:revision>5</cp:revision>
  <cp:lastPrinted>2018-02-14T11:09:00Z</cp:lastPrinted>
  <dcterms:created xsi:type="dcterms:W3CDTF">2018-02-14T10:36:00Z</dcterms:created>
  <dcterms:modified xsi:type="dcterms:W3CDTF">2018-02-15T11:16:00Z</dcterms:modified>
</cp:coreProperties>
</file>